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7344" w14:textId="77777777" w:rsidR="00AC4F03" w:rsidRDefault="00AC4F03">
      <w:pPr>
        <w:jc w:val="left"/>
        <w:rPr>
          <w:rFonts w:ascii="FO明朝体" w:eastAsia="FO明朝体" w:hAnsi="FO明朝体" w:cs="FO明朝体" w:hint="eastAsia"/>
          <w:sz w:val="24"/>
        </w:rPr>
      </w:pPr>
    </w:p>
    <w:p w14:paraId="0BFEB0F4" w14:textId="77777777" w:rsidR="00AC4F03" w:rsidRDefault="00AC4F03">
      <w:pPr>
        <w:jc w:val="left"/>
        <w:rPr>
          <w:rFonts w:ascii="FO明朝体" w:eastAsia="FO明朝体" w:hAnsi="FO明朝体" w:cs="FO明朝体" w:hint="eastAsia"/>
          <w:sz w:val="24"/>
        </w:rPr>
      </w:pPr>
    </w:p>
    <w:p w14:paraId="44D72B6D" w14:textId="77777777" w:rsidR="00AC4F03" w:rsidRDefault="00AC4F03">
      <w:pPr>
        <w:jc w:val="left"/>
        <w:rPr>
          <w:rFonts w:eastAsia="FO明朝体" w:hint="eastAsia"/>
          <w:sz w:val="24"/>
        </w:rPr>
      </w:pPr>
    </w:p>
    <w:p w14:paraId="0DA9C393" w14:textId="77777777" w:rsidR="00AC4F03" w:rsidRDefault="00AC4F03">
      <w:pPr>
        <w:jc w:val="left"/>
        <w:rPr>
          <w:rFonts w:eastAsia="FO明朝体" w:hint="eastAsia"/>
          <w:sz w:val="24"/>
        </w:rPr>
      </w:pPr>
    </w:p>
    <w:p w14:paraId="44C0A31D" w14:textId="77777777" w:rsidR="00AC4F03" w:rsidRDefault="00AC4F03">
      <w:pPr>
        <w:jc w:val="left"/>
        <w:rPr>
          <w:rFonts w:eastAsia="FO明朝体" w:hint="eastAsia"/>
          <w:sz w:val="24"/>
        </w:rPr>
      </w:pPr>
    </w:p>
    <w:p w14:paraId="2D3E58AB" w14:textId="77777777" w:rsidR="00AC4F03" w:rsidRDefault="00AC4F03">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BDC5663" w14:textId="77777777" w:rsidR="00AC4F03" w:rsidRDefault="00AC4F03">
      <w:pPr>
        <w:pStyle w:val="a4"/>
        <w:jc w:val="center"/>
        <w:rPr>
          <w:rFonts w:eastAsia="FO明朝体" w:hint="eastAsia"/>
          <w:sz w:val="24"/>
        </w:rPr>
      </w:pPr>
    </w:p>
    <w:p w14:paraId="5EEAEBA1" w14:textId="77777777" w:rsidR="00AC4F03" w:rsidRDefault="00AC4F03">
      <w:pPr>
        <w:pStyle w:val="a4"/>
        <w:jc w:val="center"/>
        <w:rPr>
          <w:rFonts w:ascii="FO明朝体" w:eastAsia="FO明朝体" w:hAnsi="FO明朝体" w:cs="FO明朝体" w:hint="eastAsia"/>
          <w:sz w:val="24"/>
        </w:rPr>
      </w:pPr>
      <w:r>
        <w:rPr>
          <w:rFonts w:eastAsia="FO明朝体" w:hint="eastAsia"/>
          <w:sz w:val="24"/>
        </w:rPr>
        <w:t>日　時：平成２０年３月２６日（水）</w:t>
      </w:r>
    </w:p>
    <w:p w14:paraId="755E6D41" w14:textId="77777777" w:rsidR="00AC4F03" w:rsidRDefault="00AC4F03">
      <w:pPr>
        <w:jc w:val="left"/>
        <w:rPr>
          <w:rFonts w:eastAsia="FO明朝体" w:hint="eastAsia"/>
          <w:sz w:val="24"/>
        </w:rPr>
      </w:pPr>
    </w:p>
    <w:p w14:paraId="42925AC9" w14:textId="77777777" w:rsidR="00AC4F03" w:rsidRDefault="00AC4F03">
      <w:pPr>
        <w:jc w:val="left"/>
        <w:rPr>
          <w:rFonts w:eastAsia="FO明朝体" w:hint="eastAsia"/>
          <w:sz w:val="24"/>
        </w:rPr>
      </w:pPr>
    </w:p>
    <w:p w14:paraId="03B1BABF" w14:textId="77777777" w:rsidR="00AC4F03" w:rsidRDefault="00AC4F03">
      <w:pPr>
        <w:jc w:val="left"/>
        <w:rPr>
          <w:rFonts w:eastAsia="FO明朝体" w:hint="eastAsia"/>
          <w:sz w:val="24"/>
        </w:rPr>
      </w:pPr>
    </w:p>
    <w:p w14:paraId="5455F02D" w14:textId="77777777" w:rsidR="00AC4F03" w:rsidRDefault="00AC4F03">
      <w:pPr>
        <w:jc w:val="left"/>
        <w:rPr>
          <w:rFonts w:eastAsia="FO明朝体" w:hint="eastAsia"/>
          <w:sz w:val="24"/>
        </w:rPr>
      </w:pPr>
    </w:p>
    <w:p w14:paraId="7FEBD06D" w14:textId="77777777" w:rsidR="00AC4F03" w:rsidRDefault="00AC4F03">
      <w:pPr>
        <w:jc w:val="left"/>
        <w:rPr>
          <w:rFonts w:eastAsia="FO明朝体" w:hint="eastAsia"/>
          <w:sz w:val="24"/>
        </w:rPr>
      </w:pPr>
    </w:p>
    <w:p w14:paraId="14A7DCE3" w14:textId="77777777" w:rsidR="00AC4F03" w:rsidRDefault="00AC4F03">
      <w:pPr>
        <w:jc w:val="left"/>
        <w:rPr>
          <w:rFonts w:eastAsia="FO明朝体" w:hint="eastAsia"/>
          <w:sz w:val="24"/>
        </w:rPr>
      </w:pPr>
    </w:p>
    <w:p w14:paraId="06D1AA8A" w14:textId="77777777" w:rsidR="00AC4F03" w:rsidRDefault="00AC4F03">
      <w:pPr>
        <w:jc w:val="left"/>
        <w:rPr>
          <w:rFonts w:eastAsia="FO明朝体" w:hint="eastAsia"/>
          <w:sz w:val="24"/>
        </w:rPr>
      </w:pPr>
    </w:p>
    <w:p w14:paraId="34881AD8" w14:textId="77777777" w:rsidR="00AC4F03" w:rsidRDefault="00AC4F03">
      <w:pPr>
        <w:jc w:val="left"/>
        <w:rPr>
          <w:rFonts w:eastAsia="FO明朝体" w:hint="eastAsia"/>
          <w:sz w:val="24"/>
        </w:rPr>
      </w:pPr>
    </w:p>
    <w:p w14:paraId="647A9879" w14:textId="77777777" w:rsidR="00AC4F03" w:rsidRDefault="00AC4F03">
      <w:pPr>
        <w:jc w:val="left"/>
        <w:rPr>
          <w:rFonts w:eastAsia="FO明朝体" w:hint="eastAsia"/>
          <w:sz w:val="24"/>
        </w:rPr>
      </w:pPr>
    </w:p>
    <w:p w14:paraId="4E384926" w14:textId="77777777" w:rsidR="00AC4F03" w:rsidRDefault="00AC4F03">
      <w:pPr>
        <w:jc w:val="left"/>
        <w:rPr>
          <w:rFonts w:eastAsia="FO明朝体" w:hint="eastAsia"/>
          <w:sz w:val="24"/>
        </w:rPr>
      </w:pPr>
    </w:p>
    <w:p w14:paraId="605B25EC" w14:textId="77777777" w:rsidR="00AC4F03" w:rsidRDefault="00AC4F03">
      <w:pPr>
        <w:jc w:val="left"/>
        <w:rPr>
          <w:rFonts w:eastAsia="FO明朝体" w:hint="eastAsia"/>
          <w:sz w:val="24"/>
        </w:rPr>
      </w:pPr>
    </w:p>
    <w:p w14:paraId="23CAB6E3" w14:textId="77777777" w:rsidR="00AC4F03" w:rsidRDefault="00AC4F03">
      <w:pPr>
        <w:jc w:val="left"/>
        <w:rPr>
          <w:rFonts w:eastAsia="FO明朝体" w:hint="eastAsia"/>
          <w:sz w:val="24"/>
        </w:rPr>
      </w:pPr>
    </w:p>
    <w:p w14:paraId="32D6E860" w14:textId="77777777" w:rsidR="00AC4F03" w:rsidRDefault="00AC4F03">
      <w:pPr>
        <w:jc w:val="left"/>
        <w:rPr>
          <w:rFonts w:eastAsia="FO明朝体" w:hint="eastAsia"/>
          <w:sz w:val="24"/>
        </w:rPr>
      </w:pPr>
    </w:p>
    <w:p w14:paraId="799D7068" w14:textId="77777777" w:rsidR="00AC4F03" w:rsidRDefault="00AC4F03">
      <w:pPr>
        <w:jc w:val="left"/>
        <w:rPr>
          <w:rFonts w:eastAsia="FO明朝体" w:hint="eastAsia"/>
          <w:sz w:val="24"/>
        </w:rPr>
      </w:pPr>
    </w:p>
    <w:p w14:paraId="27EE3534" w14:textId="77777777" w:rsidR="00AC4F03" w:rsidRDefault="00AC4F03">
      <w:pPr>
        <w:jc w:val="left"/>
        <w:rPr>
          <w:rFonts w:eastAsia="FO明朝体" w:hint="eastAsia"/>
          <w:sz w:val="24"/>
        </w:rPr>
      </w:pPr>
    </w:p>
    <w:p w14:paraId="787BC342" w14:textId="77777777" w:rsidR="00AC4F03" w:rsidRDefault="00AC4F03">
      <w:pPr>
        <w:jc w:val="left"/>
        <w:rPr>
          <w:rFonts w:eastAsia="FO明朝体" w:hint="eastAsia"/>
          <w:sz w:val="24"/>
        </w:rPr>
      </w:pPr>
    </w:p>
    <w:p w14:paraId="3EFEC419" w14:textId="77777777" w:rsidR="00AC4F03" w:rsidRDefault="00AC4F03">
      <w:pPr>
        <w:jc w:val="left"/>
        <w:rPr>
          <w:rFonts w:eastAsia="FO明朝体" w:hint="eastAsia"/>
          <w:sz w:val="24"/>
        </w:rPr>
      </w:pPr>
    </w:p>
    <w:p w14:paraId="4EB5B624" w14:textId="77777777" w:rsidR="00AC4F03" w:rsidRDefault="00AC4F03">
      <w:pPr>
        <w:jc w:val="left"/>
        <w:rPr>
          <w:rFonts w:eastAsia="FO明朝体" w:hint="eastAsia"/>
          <w:sz w:val="24"/>
        </w:rPr>
      </w:pPr>
    </w:p>
    <w:p w14:paraId="2C1972B9" w14:textId="77777777" w:rsidR="00AC4F03" w:rsidRDefault="00AC4F03">
      <w:pPr>
        <w:jc w:val="left"/>
        <w:rPr>
          <w:rFonts w:eastAsia="FO明朝体" w:hint="eastAsia"/>
          <w:sz w:val="24"/>
        </w:rPr>
      </w:pPr>
    </w:p>
    <w:p w14:paraId="6752EF68" w14:textId="77777777" w:rsidR="00AC4F03" w:rsidRDefault="00AC4F03">
      <w:pPr>
        <w:jc w:val="left"/>
        <w:rPr>
          <w:rFonts w:eastAsia="FO明朝体" w:hint="eastAsia"/>
          <w:sz w:val="24"/>
        </w:rPr>
      </w:pPr>
    </w:p>
    <w:p w14:paraId="73B75E91" w14:textId="77777777" w:rsidR="00AC4F03" w:rsidRDefault="00AC4F03">
      <w:pPr>
        <w:jc w:val="center"/>
        <w:rPr>
          <w:rFonts w:eastAsia="FO明朝体" w:hint="eastAsia"/>
          <w:sz w:val="24"/>
        </w:rPr>
      </w:pPr>
      <w:r>
        <w:rPr>
          <w:rFonts w:eastAsia="FO明朝体" w:hint="eastAsia"/>
          <w:sz w:val="24"/>
        </w:rPr>
        <w:t>相模原市議会</w:t>
      </w:r>
    </w:p>
    <w:p w14:paraId="5CB3CF32" w14:textId="77777777" w:rsidR="00AC4F03" w:rsidRDefault="00AC4F03">
      <w:pPr>
        <w:jc w:val="center"/>
        <w:rPr>
          <w:rFonts w:eastAsia="FO明朝体" w:hint="eastAsia"/>
          <w:sz w:val="24"/>
        </w:rPr>
        <w:sectPr w:rsidR="00AC4F03">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C4F03" w14:paraId="700E7C35" w14:textId="77777777">
        <w:tblPrEx>
          <w:tblCellMar>
            <w:top w:w="0" w:type="dxa"/>
            <w:bottom w:w="0" w:type="dxa"/>
          </w:tblCellMar>
        </w:tblPrEx>
        <w:trPr>
          <w:trHeight w:val="73"/>
        </w:trPr>
        <w:tc>
          <w:tcPr>
            <w:tcW w:w="8385" w:type="dxa"/>
            <w:gridSpan w:val="5"/>
          </w:tcPr>
          <w:p w14:paraId="79208801" w14:textId="77777777" w:rsidR="00AC4F03" w:rsidRDefault="00AC4F03">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AC4F03" w14:paraId="4726D6D7" w14:textId="77777777">
        <w:tblPrEx>
          <w:tblCellMar>
            <w:top w:w="0" w:type="dxa"/>
            <w:bottom w:w="0" w:type="dxa"/>
          </w:tblCellMar>
        </w:tblPrEx>
        <w:trPr>
          <w:cantSplit/>
          <w:trHeight w:val="67"/>
        </w:trPr>
        <w:tc>
          <w:tcPr>
            <w:tcW w:w="4151" w:type="dxa"/>
            <w:gridSpan w:val="3"/>
            <w:vMerge w:val="restart"/>
            <w:vAlign w:val="center"/>
          </w:tcPr>
          <w:p w14:paraId="76BFE22E" w14:textId="77777777" w:rsidR="00AC4F03" w:rsidRDefault="00AC4F03">
            <w:pPr>
              <w:jc w:val="center"/>
              <w:rPr>
                <w:rFonts w:ascii="FO明朝体" w:eastAsia="FO明朝体" w:hint="eastAsia"/>
                <w:sz w:val="24"/>
              </w:rPr>
            </w:pPr>
            <w:r>
              <w:rPr>
                <w:rFonts w:ascii="FO明朝体" w:eastAsia="FO明朝体" w:hint="eastAsia"/>
                <w:sz w:val="24"/>
              </w:rPr>
              <w:t>平成２０年３月２６日</w:t>
            </w:r>
          </w:p>
        </w:tc>
        <w:tc>
          <w:tcPr>
            <w:tcW w:w="1415" w:type="dxa"/>
            <w:vAlign w:val="center"/>
          </w:tcPr>
          <w:p w14:paraId="3A54F253" w14:textId="77777777" w:rsidR="00AC4F03" w:rsidRDefault="00AC4F0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7E13E7B" w14:textId="77777777" w:rsidR="00AC4F03" w:rsidRDefault="00AC4F03">
            <w:pPr>
              <w:jc w:val="center"/>
              <w:rPr>
                <w:rFonts w:ascii="FO明朝体" w:eastAsia="FO明朝体" w:hint="eastAsia"/>
                <w:sz w:val="24"/>
              </w:rPr>
            </w:pPr>
            <w:r>
              <w:rPr>
                <w:rFonts w:ascii="FO明朝体" w:eastAsia="FO明朝体" w:hint="eastAsia"/>
                <w:sz w:val="24"/>
              </w:rPr>
              <w:t>午後７時１２分</w:t>
            </w:r>
          </w:p>
        </w:tc>
      </w:tr>
      <w:tr w:rsidR="00AC4F03" w14:paraId="5798360E" w14:textId="77777777">
        <w:tblPrEx>
          <w:tblCellMar>
            <w:top w:w="0" w:type="dxa"/>
            <w:bottom w:w="0" w:type="dxa"/>
          </w:tblCellMar>
        </w:tblPrEx>
        <w:trPr>
          <w:cantSplit/>
          <w:trHeight w:val="61"/>
        </w:trPr>
        <w:tc>
          <w:tcPr>
            <w:tcW w:w="4151" w:type="dxa"/>
            <w:gridSpan w:val="3"/>
            <w:vMerge/>
          </w:tcPr>
          <w:p w14:paraId="380CCDFF" w14:textId="77777777" w:rsidR="00AC4F03" w:rsidRDefault="00AC4F03">
            <w:pPr>
              <w:rPr>
                <w:rFonts w:ascii="FO明朝体" w:eastAsia="FO明朝体" w:hint="eastAsia"/>
                <w:sz w:val="24"/>
              </w:rPr>
            </w:pPr>
          </w:p>
        </w:tc>
        <w:tc>
          <w:tcPr>
            <w:tcW w:w="1415" w:type="dxa"/>
            <w:vAlign w:val="center"/>
          </w:tcPr>
          <w:p w14:paraId="5E478BF2" w14:textId="77777777" w:rsidR="00AC4F03" w:rsidRDefault="00AC4F0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9D0BAB9" w14:textId="77777777" w:rsidR="00AC4F03" w:rsidRDefault="00AC4F03">
            <w:pPr>
              <w:jc w:val="center"/>
              <w:rPr>
                <w:rFonts w:ascii="FO明朝体" w:eastAsia="FO明朝体" w:hint="eastAsia"/>
                <w:sz w:val="24"/>
              </w:rPr>
            </w:pPr>
            <w:r>
              <w:rPr>
                <w:rFonts w:ascii="FO明朝体" w:eastAsia="FO明朝体" w:hint="eastAsia"/>
                <w:sz w:val="24"/>
              </w:rPr>
              <w:t>午後７時４１分</w:t>
            </w:r>
          </w:p>
        </w:tc>
      </w:tr>
      <w:tr w:rsidR="00AC4F03" w14:paraId="73E9C13E" w14:textId="77777777">
        <w:tblPrEx>
          <w:tblCellMar>
            <w:top w:w="0" w:type="dxa"/>
            <w:bottom w:w="0" w:type="dxa"/>
          </w:tblCellMar>
        </w:tblPrEx>
        <w:trPr>
          <w:cantSplit/>
          <w:trHeight w:val="225"/>
        </w:trPr>
        <w:tc>
          <w:tcPr>
            <w:tcW w:w="486" w:type="dxa"/>
            <w:vMerge w:val="restart"/>
            <w:vAlign w:val="center"/>
          </w:tcPr>
          <w:p w14:paraId="055E91D4" w14:textId="77777777" w:rsidR="00AC4F03" w:rsidRDefault="00AC4F0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80D2438" w14:textId="77777777" w:rsidR="00AC4F03" w:rsidRDefault="00AC4F0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B3346A5" w14:textId="77777777" w:rsidR="00AC4F03" w:rsidRDefault="00AC4F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929FAAA" w14:textId="77777777" w:rsidR="00AC4F03" w:rsidRDefault="00AC4F03">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A82139E" w14:textId="77777777" w:rsidR="00AC4F03" w:rsidRDefault="00AC4F03">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B374F4A" w14:textId="77777777" w:rsidR="00AC4F03" w:rsidRDefault="00AC4F03">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AC4F03" w14:paraId="221DDF1F" w14:textId="77777777">
        <w:tblPrEx>
          <w:tblCellMar>
            <w:top w:w="0" w:type="dxa"/>
            <w:bottom w:w="0" w:type="dxa"/>
          </w:tblCellMar>
        </w:tblPrEx>
        <w:trPr>
          <w:cantSplit/>
          <w:trHeight w:val="210"/>
        </w:trPr>
        <w:tc>
          <w:tcPr>
            <w:tcW w:w="486" w:type="dxa"/>
            <w:vMerge/>
          </w:tcPr>
          <w:p w14:paraId="69A74EEC" w14:textId="77777777" w:rsidR="00AC4F03" w:rsidRDefault="00AC4F03">
            <w:pPr>
              <w:rPr>
                <w:rFonts w:ascii="FO明朝体" w:eastAsia="FO明朝体" w:hint="eastAsia"/>
                <w:sz w:val="24"/>
              </w:rPr>
            </w:pPr>
          </w:p>
        </w:tc>
        <w:tc>
          <w:tcPr>
            <w:tcW w:w="510" w:type="dxa"/>
            <w:vAlign w:val="center"/>
          </w:tcPr>
          <w:p w14:paraId="528BA70C" w14:textId="77777777" w:rsidR="00AC4F03" w:rsidRDefault="00AC4F0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294661A" w14:textId="77777777" w:rsidR="00AC4F03" w:rsidRDefault="00AC4F03">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AC4F03" w14:paraId="23AB3B5D" w14:textId="77777777">
        <w:tblPrEx>
          <w:tblCellMar>
            <w:top w:w="0" w:type="dxa"/>
            <w:bottom w:w="0" w:type="dxa"/>
          </w:tblCellMar>
        </w:tblPrEx>
        <w:trPr>
          <w:trHeight w:val="122"/>
        </w:trPr>
        <w:tc>
          <w:tcPr>
            <w:tcW w:w="996" w:type="dxa"/>
            <w:gridSpan w:val="2"/>
            <w:vAlign w:val="center"/>
          </w:tcPr>
          <w:p w14:paraId="6F055C69" w14:textId="77777777" w:rsidR="00AC4F03" w:rsidRDefault="00AC4F0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BB7122B" w14:textId="77777777" w:rsidR="00AC4F03" w:rsidRDefault="00AC4F03">
            <w:pPr>
              <w:widowControl/>
              <w:jc w:val="left"/>
              <w:rPr>
                <w:rFonts w:ascii="FO明朝体" w:eastAsia="FO明朝体" w:hint="eastAsia"/>
                <w:sz w:val="24"/>
              </w:rPr>
            </w:pPr>
          </w:p>
          <w:p w14:paraId="7940D65B" w14:textId="77777777" w:rsidR="00AC4F03" w:rsidRDefault="00AC4F03">
            <w:pPr>
              <w:widowControl/>
              <w:jc w:val="left"/>
              <w:rPr>
                <w:rFonts w:ascii="FO明朝体" w:eastAsia="FO明朝体" w:hint="eastAsia"/>
                <w:sz w:val="24"/>
              </w:rPr>
            </w:pPr>
            <w:r>
              <w:rPr>
                <w:rFonts w:ascii="FO明朝体" w:eastAsia="FO明朝体" w:hint="eastAsia"/>
                <w:sz w:val="24"/>
              </w:rPr>
              <w:t xml:space="preserve">　な　　　し</w:t>
            </w:r>
          </w:p>
          <w:p w14:paraId="476C5FFD" w14:textId="77777777" w:rsidR="00AC4F03" w:rsidRDefault="00AC4F03">
            <w:pPr>
              <w:widowControl/>
              <w:jc w:val="left"/>
              <w:rPr>
                <w:rFonts w:ascii="FO明朝体" w:eastAsia="FO明朝体" w:hint="eastAsia"/>
                <w:sz w:val="24"/>
              </w:rPr>
            </w:pPr>
          </w:p>
        </w:tc>
      </w:tr>
      <w:tr w:rsidR="00AC4F03" w14:paraId="7B2AFE88" w14:textId="77777777">
        <w:tblPrEx>
          <w:tblCellMar>
            <w:top w:w="0" w:type="dxa"/>
            <w:bottom w:w="0" w:type="dxa"/>
          </w:tblCellMar>
        </w:tblPrEx>
        <w:trPr>
          <w:trHeight w:val="3613"/>
        </w:trPr>
        <w:tc>
          <w:tcPr>
            <w:tcW w:w="996" w:type="dxa"/>
            <w:gridSpan w:val="2"/>
            <w:vAlign w:val="center"/>
          </w:tcPr>
          <w:p w14:paraId="7B111913" w14:textId="77777777" w:rsidR="00AC4F03" w:rsidRDefault="00AC4F03">
            <w:pPr>
              <w:jc w:val="center"/>
              <w:rPr>
                <w:rFonts w:ascii="FO明朝体" w:eastAsia="FO明朝体" w:hint="eastAsia"/>
                <w:sz w:val="24"/>
              </w:rPr>
            </w:pPr>
            <w:r>
              <w:rPr>
                <w:rFonts w:ascii="FO明朝体" w:eastAsia="FO明朝体" w:hint="eastAsia"/>
                <w:sz w:val="24"/>
              </w:rPr>
              <w:t>説</w:t>
            </w:r>
          </w:p>
          <w:p w14:paraId="59FBFA3E" w14:textId="77777777" w:rsidR="00AC4F03" w:rsidRDefault="00AC4F03">
            <w:pPr>
              <w:jc w:val="center"/>
              <w:rPr>
                <w:rFonts w:ascii="FO明朝体" w:eastAsia="FO明朝体" w:hint="eastAsia"/>
                <w:sz w:val="24"/>
              </w:rPr>
            </w:pPr>
            <w:r>
              <w:rPr>
                <w:rFonts w:ascii="FO明朝体" w:eastAsia="FO明朝体" w:hint="eastAsia"/>
                <w:sz w:val="24"/>
              </w:rPr>
              <w:t>明</w:t>
            </w:r>
          </w:p>
          <w:p w14:paraId="32BBFE9B" w14:textId="77777777" w:rsidR="00AC4F03" w:rsidRDefault="00AC4F03">
            <w:pPr>
              <w:jc w:val="center"/>
              <w:rPr>
                <w:rFonts w:ascii="FO明朝体" w:eastAsia="FO明朝体" w:hint="eastAsia"/>
                <w:sz w:val="24"/>
              </w:rPr>
            </w:pPr>
            <w:r>
              <w:rPr>
                <w:rFonts w:ascii="FO明朝体" w:eastAsia="FO明朝体" w:hint="eastAsia"/>
                <w:sz w:val="24"/>
              </w:rPr>
              <w:t>の</w:t>
            </w:r>
          </w:p>
          <w:p w14:paraId="7123513A" w14:textId="77777777" w:rsidR="00AC4F03" w:rsidRDefault="00AC4F03">
            <w:pPr>
              <w:jc w:val="center"/>
              <w:rPr>
                <w:rFonts w:ascii="FO明朝体" w:eastAsia="FO明朝体" w:hint="eastAsia"/>
                <w:sz w:val="24"/>
              </w:rPr>
            </w:pPr>
            <w:r>
              <w:rPr>
                <w:rFonts w:ascii="FO明朝体" w:eastAsia="FO明朝体" w:hint="eastAsia"/>
                <w:sz w:val="24"/>
              </w:rPr>
              <w:t>た</w:t>
            </w:r>
          </w:p>
          <w:p w14:paraId="72F024DD" w14:textId="77777777" w:rsidR="00AC4F03" w:rsidRDefault="00AC4F03">
            <w:pPr>
              <w:jc w:val="center"/>
              <w:rPr>
                <w:rFonts w:ascii="FO明朝体" w:eastAsia="FO明朝体" w:hint="eastAsia"/>
                <w:sz w:val="24"/>
              </w:rPr>
            </w:pPr>
            <w:r>
              <w:rPr>
                <w:rFonts w:ascii="FO明朝体" w:eastAsia="FO明朝体" w:hint="eastAsia"/>
                <w:sz w:val="24"/>
              </w:rPr>
              <w:t>め</w:t>
            </w:r>
          </w:p>
          <w:p w14:paraId="01C329CD" w14:textId="77777777" w:rsidR="00AC4F03" w:rsidRDefault="00AC4F03">
            <w:pPr>
              <w:jc w:val="center"/>
              <w:rPr>
                <w:rFonts w:ascii="FO明朝体" w:eastAsia="FO明朝体" w:hint="eastAsia"/>
                <w:sz w:val="24"/>
              </w:rPr>
            </w:pPr>
            <w:r>
              <w:rPr>
                <w:rFonts w:ascii="FO明朝体" w:eastAsia="FO明朝体" w:hint="eastAsia"/>
                <w:sz w:val="24"/>
              </w:rPr>
              <w:t>の</w:t>
            </w:r>
          </w:p>
          <w:p w14:paraId="37274629" w14:textId="77777777" w:rsidR="00AC4F03" w:rsidRDefault="00AC4F03">
            <w:pPr>
              <w:jc w:val="center"/>
              <w:rPr>
                <w:rFonts w:ascii="FO明朝体" w:eastAsia="FO明朝体" w:hint="eastAsia"/>
                <w:sz w:val="24"/>
              </w:rPr>
            </w:pPr>
            <w:r>
              <w:rPr>
                <w:rFonts w:ascii="FO明朝体" w:eastAsia="FO明朝体" w:hint="eastAsia"/>
                <w:sz w:val="24"/>
              </w:rPr>
              <w:t>出</w:t>
            </w:r>
          </w:p>
          <w:p w14:paraId="78BB5E92" w14:textId="77777777" w:rsidR="00AC4F03" w:rsidRDefault="00AC4F03">
            <w:pPr>
              <w:jc w:val="center"/>
              <w:rPr>
                <w:rFonts w:ascii="FO明朝体" w:eastAsia="FO明朝体" w:hint="eastAsia"/>
                <w:sz w:val="24"/>
              </w:rPr>
            </w:pPr>
            <w:r>
              <w:rPr>
                <w:rFonts w:ascii="FO明朝体" w:eastAsia="FO明朝体" w:hint="eastAsia"/>
                <w:sz w:val="24"/>
              </w:rPr>
              <w:t>席</w:t>
            </w:r>
          </w:p>
          <w:p w14:paraId="4728096A" w14:textId="77777777" w:rsidR="00AC4F03" w:rsidRDefault="00AC4F03">
            <w:pPr>
              <w:jc w:val="center"/>
              <w:rPr>
                <w:rFonts w:ascii="FO明朝体" w:eastAsia="FO明朝体" w:hint="eastAsia"/>
                <w:sz w:val="24"/>
              </w:rPr>
            </w:pPr>
            <w:r>
              <w:rPr>
                <w:rFonts w:ascii="FO明朝体" w:eastAsia="FO明朝体" w:hint="eastAsia"/>
                <w:sz w:val="24"/>
              </w:rPr>
              <w:t>者</w:t>
            </w:r>
          </w:p>
        </w:tc>
        <w:tc>
          <w:tcPr>
            <w:tcW w:w="7389" w:type="dxa"/>
            <w:gridSpan w:val="3"/>
          </w:tcPr>
          <w:p w14:paraId="65FE0371" w14:textId="77777777" w:rsidR="00AC4F03" w:rsidRDefault="00AC4F03">
            <w:pPr>
              <w:widowControl/>
              <w:jc w:val="left"/>
              <w:rPr>
                <w:rFonts w:ascii="FO明朝体" w:eastAsia="FO明朝体"/>
                <w:sz w:val="24"/>
              </w:rPr>
            </w:pPr>
          </w:p>
          <w:p w14:paraId="5CD70162" w14:textId="77777777" w:rsidR="00AC4F03" w:rsidRDefault="00AC4F03">
            <w:pPr>
              <w:widowControl/>
              <w:jc w:val="left"/>
              <w:rPr>
                <w:rFonts w:ascii="FO明朝体" w:eastAsia="FO明朝体" w:hint="eastAsia"/>
                <w:sz w:val="24"/>
              </w:rPr>
            </w:pPr>
          </w:p>
          <w:p w14:paraId="3F5CE5B1" w14:textId="77777777" w:rsidR="00AC4F03" w:rsidRDefault="00AC4F03">
            <w:pPr>
              <w:widowControl/>
              <w:ind w:firstLineChars="100" w:firstLine="250"/>
              <w:jc w:val="left"/>
              <w:rPr>
                <w:rFonts w:ascii="FO明朝体" w:eastAsia="FO明朝体" w:hint="eastAsia"/>
                <w:sz w:val="24"/>
              </w:rPr>
            </w:pPr>
            <w:r>
              <w:rPr>
                <w:rFonts w:ascii="FO明朝体" w:eastAsia="FO明朝体" w:hint="eastAsia"/>
                <w:sz w:val="24"/>
              </w:rPr>
              <w:t>な　　　し</w:t>
            </w:r>
          </w:p>
          <w:p w14:paraId="69E49003" w14:textId="77777777" w:rsidR="00AC4F03" w:rsidRDefault="00AC4F03">
            <w:pPr>
              <w:rPr>
                <w:rFonts w:ascii="FO明朝体" w:eastAsia="FO明朝体" w:hint="eastAsia"/>
                <w:sz w:val="24"/>
              </w:rPr>
            </w:pPr>
          </w:p>
          <w:p w14:paraId="0075C5B2" w14:textId="77777777" w:rsidR="00AC4F03" w:rsidRDefault="00AC4F03">
            <w:pPr>
              <w:rPr>
                <w:rFonts w:ascii="FO明朝体" w:eastAsia="FO明朝体" w:hint="eastAsia"/>
                <w:sz w:val="24"/>
              </w:rPr>
            </w:pPr>
          </w:p>
          <w:p w14:paraId="412DE1C8" w14:textId="77777777" w:rsidR="00AC4F03" w:rsidRDefault="00AC4F03">
            <w:pPr>
              <w:rPr>
                <w:rFonts w:ascii="FO明朝体" w:eastAsia="FO明朝体" w:hint="eastAsia"/>
                <w:sz w:val="24"/>
              </w:rPr>
            </w:pPr>
          </w:p>
          <w:p w14:paraId="183B7E44" w14:textId="77777777" w:rsidR="00AC4F03" w:rsidRDefault="00AC4F03">
            <w:pPr>
              <w:rPr>
                <w:rFonts w:ascii="FO明朝体" w:eastAsia="FO明朝体" w:hint="eastAsia"/>
                <w:sz w:val="24"/>
              </w:rPr>
            </w:pPr>
          </w:p>
          <w:p w14:paraId="3D67B605" w14:textId="77777777" w:rsidR="00AC4F03" w:rsidRDefault="00AC4F03">
            <w:pPr>
              <w:rPr>
                <w:rFonts w:ascii="FO明朝体" w:eastAsia="FO明朝体" w:hint="eastAsia"/>
                <w:sz w:val="24"/>
              </w:rPr>
            </w:pPr>
          </w:p>
          <w:p w14:paraId="4EBEA3F3" w14:textId="77777777" w:rsidR="00AC4F03" w:rsidRDefault="00AC4F03">
            <w:pPr>
              <w:rPr>
                <w:rFonts w:ascii="FO明朝体" w:eastAsia="FO明朝体" w:hint="eastAsia"/>
                <w:sz w:val="24"/>
              </w:rPr>
            </w:pPr>
          </w:p>
          <w:p w14:paraId="02A47BB8" w14:textId="77777777" w:rsidR="00AC4F03" w:rsidRDefault="00AC4F03">
            <w:pPr>
              <w:rPr>
                <w:rFonts w:ascii="FO明朝体" w:eastAsia="FO明朝体" w:hint="eastAsia"/>
                <w:sz w:val="24"/>
              </w:rPr>
            </w:pPr>
          </w:p>
        </w:tc>
      </w:tr>
      <w:tr w:rsidR="00AC4F03" w14:paraId="529B56D7" w14:textId="77777777">
        <w:tblPrEx>
          <w:tblCellMar>
            <w:top w:w="0" w:type="dxa"/>
            <w:bottom w:w="0" w:type="dxa"/>
          </w:tblCellMar>
        </w:tblPrEx>
        <w:trPr>
          <w:trHeight w:val="2440"/>
        </w:trPr>
        <w:tc>
          <w:tcPr>
            <w:tcW w:w="996" w:type="dxa"/>
            <w:gridSpan w:val="2"/>
            <w:vAlign w:val="center"/>
          </w:tcPr>
          <w:p w14:paraId="3B73AC8F" w14:textId="77777777" w:rsidR="00AC4F03" w:rsidRDefault="00AC4F03">
            <w:pPr>
              <w:pStyle w:val="a3"/>
              <w:ind w:rightChars="-102" w:right="-224"/>
              <w:jc w:val="both"/>
              <w:rPr>
                <w:rFonts w:hint="eastAsia"/>
              </w:rPr>
            </w:pPr>
            <w:r>
              <w:rPr>
                <w:rFonts w:hint="eastAsia"/>
              </w:rPr>
              <w:t>事務局</w:t>
            </w:r>
          </w:p>
          <w:p w14:paraId="5FAFABCF" w14:textId="77777777" w:rsidR="00AC4F03" w:rsidRDefault="00AC4F0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15F1770" w14:textId="77777777" w:rsidR="00AC4F03" w:rsidRDefault="00AC4F03">
            <w:pPr>
              <w:widowControl/>
              <w:jc w:val="left"/>
              <w:rPr>
                <w:rFonts w:ascii="FO明朝体" w:eastAsia="FO明朝体" w:hint="eastAsia"/>
                <w:sz w:val="24"/>
              </w:rPr>
            </w:pPr>
            <w:r>
              <w:rPr>
                <w:rFonts w:ascii="FO明朝体" w:eastAsia="FO明朝体" w:hint="eastAsia"/>
                <w:sz w:val="24"/>
              </w:rPr>
              <w:t>今田議会事務局長　佐藤議事調査課長</w:t>
            </w:r>
          </w:p>
          <w:p w14:paraId="68130B76" w14:textId="77777777" w:rsidR="00AC4F03" w:rsidRDefault="00AC4F03">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DAB9DBC" w14:textId="77777777" w:rsidR="00AC4F03" w:rsidRDefault="00AC4F03">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7BCF1667" w14:textId="77777777" w:rsidR="00AC4F03" w:rsidRDefault="00AC4F03">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C4F03" w14:paraId="1DBB48AA" w14:textId="77777777">
        <w:tblPrEx>
          <w:tblCellMar>
            <w:top w:w="0" w:type="dxa"/>
            <w:bottom w:w="0" w:type="dxa"/>
          </w:tblCellMar>
        </w:tblPrEx>
        <w:trPr>
          <w:trHeight w:val="10330"/>
        </w:trPr>
        <w:tc>
          <w:tcPr>
            <w:tcW w:w="448" w:type="dxa"/>
            <w:vAlign w:val="center"/>
          </w:tcPr>
          <w:p w14:paraId="2C5F65D3" w14:textId="77777777" w:rsidR="00AC4F03" w:rsidRDefault="00AC4F03">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2D222D2" w14:textId="77777777" w:rsidR="00AC4F03" w:rsidRDefault="00AC4F03">
            <w:pPr>
              <w:ind w:left="1"/>
              <w:rPr>
                <w:rFonts w:ascii="FO明朝体" w:eastAsia="FO明朝体" w:hint="eastAsia"/>
                <w:sz w:val="24"/>
              </w:rPr>
            </w:pPr>
          </w:p>
          <w:p w14:paraId="328EC3F5" w14:textId="77777777" w:rsidR="00AC4F03" w:rsidRDefault="00AC4F03">
            <w:pPr>
              <w:rPr>
                <w:rFonts w:ascii="FO明朝体" w:eastAsia="FO明朝体" w:hint="eastAsia"/>
                <w:sz w:val="24"/>
              </w:rPr>
            </w:pPr>
            <w:r>
              <w:rPr>
                <w:rFonts w:ascii="FO明朝体" w:eastAsia="FO明朝体" w:hint="eastAsia"/>
                <w:sz w:val="24"/>
              </w:rPr>
              <w:t xml:space="preserve">　５月臨時会について</w:t>
            </w:r>
          </w:p>
          <w:p w14:paraId="2A005689" w14:textId="77777777" w:rsidR="00AC4F03" w:rsidRDefault="00AC4F03">
            <w:pPr>
              <w:rPr>
                <w:rFonts w:ascii="FO明朝体" w:eastAsia="FO明朝体" w:hint="eastAsia"/>
                <w:sz w:val="24"/>
              </w:rPr>
            </w:pPr>
          </w:p>
          <w:p w14:paraId="6A049903" w14:textId="77777777" w:rsidR="00AC4F03" w:rsidRDefault="00AC4F03">
            <w:pPr>
              <w:rPr>
                <w:rFonts w:ascii="FO明朝体" w:eastAsia="FO明朝体" w:hint="eastAsia"/>
                <w:sz w:val="24"/>
              </w:rPr>
            </w:pPr>
            <w:r>
              <w:rPr>
                <w:rFonts w:ascii="FO明朝体" w:eastAsia="FO明朝体" w:hint="eastAsia"/>
                <w:sz w:val="24"/>
              </w:rPr>
              <w:t xml:space="preserve">　６月定例会の招集予定について</w:t>
            </w:r>
          </w:p>
          <w:p w14:paraId="4D6F00B9" w14:textId="77777777" w:rsidR="00AC4F03" w:rsidRDefault="00AC4F03">
            <w:pPr>
              <w:rPr>
                <w:rFonts w:ascii="FO明朝体" w:eastAsia="FO明朝体" w:hint="eastAsia"/>
                <w:sz w:val="24"/>
              </w:rPr>
            </w:pPr>
          </w:p>
          <w:p w14:paraId="367BA3FB" w14:textId="77777777" w:rsidR="00AC4F03" w:rsidRDefault="00AC4F03">
            <w:pPr>
              <w:ind w:firstLineChars="100" w:firstLine="250"/>
              <w:rPr>
                <w:rFonts w:ascii="FO明朝体" w:eastAsia="FO明朝体" w:hint="eastAsia"/>
                <w:sz w:val="24"/>
              </w:rPr>
            </w:pPr>
            <w:r>
              <w:rPr>
                <w:rFonts w:ascii="FO明朝体" w:eastAsia="FO明朝体" w:hint="eastAsia"/>
                <w:sz w:val="24"/>
              </w:rPr>
              <w:t>選挙管理委員の候補者の選考方法について</w:t>
            </w:r>
          </w:p>
          <w:p w14:paraId="404EA7CE" w14:textId="77777777" w:rsidR="00AC4F03" w:rsidRDefault="00AC4F03">
            <w:pPr>
              <w:rPr>
                <w:rFonts w:ascii="FO明朝体" w:eastAsia="FO明朝体" w:hint="eastAsia"/>
                <w:sz w:val="24"/>
              </w:rPr>
            </w:pPr>
          </w:p>
          <w:p w14:paraId="24885896" w14:textId="77777777" w:rsidR="00AC4F03" w:rsidRDefault="00AC4F03">
            <w:pPr>
              <w:ind w:firstLineChars="100" w:firstLine="250"/>
              <w:rPr>
                <w:rFonts w:ascii="FO明朝体" w:eastAsia="FO明朝体" w:hint="eastAsia"/>
                <w:sz w:val="24"/>
              </w:rPr>
            </w:pPr>
            <w:r>
              <w:rPr>
                <w:rFonts w:ascii="FO明朝体" w:eastAsia="FO明朝体" w:hint="eastAsia"/>
                <w:sz w:val="24"/>
              </w:rPr>
              <w:t>その他</w:t>
            </w:r>
          </w:p>
        </w:tc>
      </w:tr>
      <w:tr w:rsidR="00AC4F03" w14:paraId="02EBC754" w14:textId="77777777">
        <w:tblPrEx>
          <w:tblCellMar>
            <w:top w:w="0" w:type="dxa"/>
            <w:bottom w:w="0" w:type="dxa"/>
          </w:tblCellMar>
        </w:tblPrEx>
        <w:trPr>
          <w:trHeight w:val="1128"/>
        </w:trPr>
        <w:tc>
          <w:tcPr>
            <w:tcW w:w="448" w:type="dxa"/>
          </w:tcPr>
          <w:p w14:paraId="34DF50E4" w14:textId="77777777" w:rsidR="00AC4F03" w:rsidRDefault="00AC4F03">
            <w:pPr>
              <w:rPr>
                <w:rFonts w:ascii="FO明朝体" w:eastAsia="FO明朝体" w:hint="eastAsia"/>
                <w:sz w:val="24"/>
              </w:rPr>
            </w:pPr>
            <w:r>
              <w:rPr>
                <w:rFonts w:ascii="FO明朝体" w:eastAsia="FO明朝体" w:hint="eastAsia"/>
                <w:sz w:val="24"/>
              </w:rPr>
              <w:t>傍聴者</w:t>
            </w:r>
          </w:p>
        </w:tc>
        <w:tc>
          <w:tcPr>
            <w:tcW w:w="7912" w:type="dxa"/>
            <w:vAlign w:val="center"/>
          </w:tcPr>
          <w:p w14:paraId="762EF7F7" w14:textId="77777777" w:rsidR="00AC4F03" w:rsidRDefault="00AC4F03">
            <w:pPr>
              <w:rPr>
                <w:rFonts w:ascii="FO明朝体" w:eastAsia="FO明朝体" w:hint="eastAsia"/>
                <w:sz w:val="24"/>
              </w:rPr>
            </w:pPr>
            <w:r>
              <w:rPr>
                <w:rFonts w:ascii="FO明朝体" w:eastAsia="FO明朝体" w:hint="eastAsia"/>
                <w:sz w:val="24"/>
              </w:rPr>
              <w:t xml:space="preserve">　あり</w:t>
            </w:r>
          </w:p>
        </w:tc>
      </w:tr>
      <w:tr w:rsidR="00AC4F03" w14:paraId="049945E0" w14:textId="77777777">
        <w:tblPrEx>
          <w:tblCellMar>
            <w:top w:w="0" w:type="dxa"/>
            <w:bottom w:w="0" w:type="dxa"/>
          </w:tblCellMar>
        </w:tblPrEx>
        <w:trPr>
          <w:trHeight w:val="2066"/>
        </w:trPr>
        <w:tc>
          <w:tcPr>
            <w:tcW w:w="448" w:type="dxa"/>
            <w:vAlign w:val="center"/>
          </w:tcPr>
          <w:p w14:paraId="2A4A9A17" w14:textId="77777777" w:rsidR="00AC4F03" w:rsidRDefault="00AC4F0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B061D28" w14:textId="77777777" w:rsidR="00AC4F03" w:rsidRDefault="00AC4F03">
            <w:pPr>
              <w:rPr>
                <w:rFonts w:ascii="FO明朝体" w:eastAsia="FO明朝体" w:hint="eastAsia"/>
                <w:sz w:val="24"/>
              </w:rPr>
            </w:pPr>
            <w:r>
              <w:rPr>
                <w:rFonts w:ascii="FO明朝体" w:eastAsia="FO明朝体" w:hint="eastAsia"/>
                <w:sz w:val="24"/>
              </w:rPr>
              <w:t xml:space="preserve">　委員長</w:t>
            </w:r>
            <w:r w:rsidR="000B557B">
              <w:rPr>
                <w:rFonts w:ascii="FO明朝体" w:eastAsia="FO明朝体" w:hint="eastAsia"/>
                <w:sz w:val="24"/>
              </w:rPr>
              <w:t xml:space="preserve">　　岸　浪　　孝　志</w:t>
            </w:r>
          </w:p>
        </w:tc>
      </w:tr>
    </w:tbl>
    <w:p w14:paraId="071A5AA6" w14:textId="77777777" w:rsidR="00AC4F03" w:rsidRDefault="00AC4F03">
      <w:pPr>
        <w:wordWrap w:val="0"/>
        <w:autoSpaceDE w:val="0"/>
        <w:autoSpaceDN w:val="0"/>
        <w:rPr>
          <w:rFonts w:ascii="FO明朝体" w:eastAsia="FO明朝体"/>
          <w:kern w:val="0"/>
          <w:sz w:val="24"/>
        </w:rPr>
        <w:sectPr w:rsidR="00AC4F03">
          <w:headerReference w:type="default" r:id="rId9"/>
          <w:pgSz w:w="11906" w:h="16838" w:code="9"/>
          <w:pgMar w:top="1134" w:right="1701" w:bottom="1418" w:left="1701" w:header="851" w:footer="992" w:gutter="0"/>
          <w:pgNumType w:start="1"/>
          <w:cols w:space="425"/>
          <w:docGrid w:type="linesAndChars" w:linePitch="460" w:charSpace="2048"/>
        </w:sectPr>
      </w:pPr>
    </w:p>
    <w:p w14:paraId="19145598"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午後７時１２分　開会</w:t>
      </w:r>
    </w:p>
    <w:p w14:paraId="3C24600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5A8545D5"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5D4F34A"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58641D7"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A98946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2A82B95E"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この際、議長から発言を求められているので、お願いする。</w:t>
      </w:r>
    </w:p>
    <w:p w14:paraId="740E2596"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閉会に当たり、一言御礼の言葉を述べさせてもらう。</w:t>
      </w:r>
    </w:p>
    <w:p w14:paraId="5DC4CE8C"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月１９日に開会し、本日、閉会した。３７日間の長丁場だったが、８３件の付議事件、条例３６件、予算１５件、議提議案４件ということで、８３件の審議を賜り、本日、無事に閉会することができた。この間、議運の皆様方には、いろいろな意味で何回も審議を賜り、議会運営に御尽力あるいはお力添えを賜り、ありがとうございました。皆様方に心から感謝を申し上げ、御礼のあいさつとする。</w:t>
      </w:r>
    </w:p>
    <w:p w14:paraId="6234AFC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これより審査に入る。</w:t>
      </w:r>
    </w:p>
    <w:p w14:paraId="1A48DDE8" w14:textId="77777777" w:rsidR="00AC4F03" w:rsidRDefault="00AC4F03">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EAC97CD">
          <v:line id="_x0000_s2392" style="position:absolute;left:0;text-align:left;z-index:251655168;mso-position-horizontal-relative:text;mso-position-vertical-relative:text" from="225.5pt,11.75pt" to="374pt,11.75pt"/>
        </w:pict>
      </w:r>
      <w:r>
        <w:rPr>
          <w:rFonts w:ascii="FO明朝体" w:eastAsia="FO明朝体"/>
          <w:noProof/>
          <w:sz w:val="20"/>
        </w:rPr>
        <w:pict w14:anchorId="2E4854A9">
          <v:line id="_x0000_s2391" style="position:absolute;left:0;text-align:left;z-index:251654144;mso-position-horizontal-relative:text;mso-position-vertical-relative:text" from="38.5pt,11.75pt" to="187pt,11.75pt"/>
        </w:pict>
      </w:r>
      <w:r>
        <w:rPr>
          <w:rFonts w:ascii="FO明朝体" w:eastAsia="FO明朝体" w:hint="eastAsia"/>
          <w:sz w:val="24"/>
        </w:rPr>
        <w:t xml:space="preserve">　　　　　　　　　　　　　　◇○◇</w:t>
      </w:r>
    </w:p>
    <w:p w14:paraId="7875DAFB" w14:textId="77777777" w:rsidR="00AC4F03" w:rsidRDefault="00AC4F0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５月臨時会について</w:t>
      </w:r>
    </w:p>
    <w:p w14:paraId="5C5EB6E2" w14:textId="77777777" w:rsidR="00AC4F03" w:rsidRDefault="00AC4F03">
      <w:pPr>
        <w:wordWrap w:val="0"/>
        <w:autoSpaceDE w:val="0"/>
        <w:autoSpaceDN w:val="0"/>
        <w:rPr>
          <w:rFonts w:ascii="FO明朝体" w:eastAsia="FO明朝体" w:hint="eastAsia"/>
          <w:kern w:val="0"/>
          <w:sz w:val="24"/>
        </w:rPr>
      </w:pPr>
    </w:p>
    <w:p w14:paraId="389AE4ED"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５月臨時会についてを議題とする。</w:t>
      </w:r>
    </w:p>
    <w:p w14:paraId="294D365C"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各会派持ち帰りとなっているが、取り扱いについて協議をお願いする。なお、共産党から出されている本会議の予備日の議論は、２の６月定例会の招集予定についての中で協議してもらいたい。</w:t>
      </w:r>
    </w:p>
    <w:p w14:paraId="122B2E3B" w14:textId="77777777" w:rsidR="00AC4F03" w:rsidRDefault="00AC4F0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提案した新政クラブ、補足説明があるか。</w:t>
      </w:r>
      <w:r>
        <w:rPr>
          <w:rFonts w:ascii="FO明朝体" w:eastAsia="FO明朝体" w:hint="eastAsia"/>
          <w:w w:val="200"/>
          <w:kern w:val="0"/>
          <w:sz w:val="24"/>
        </w:rPr>
        <w:t>─</w:t>
      </w:r>
    </w:p>
    <w:p w14:paraId="1D9959DD" w14:textId="77777777" w:rsidR="00AC4F03" w:rsidRDefault="00AC4F0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それでは、各会派の意向を伺う。</w:t>
      </w:r>
    </w:p>
    <w:p w14:paraId="1F193141" w14:textId="77777777" w:rsidR="00AC4F03" w:rsidRDefault="00AC4F0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公明党。</w:t>
      </w:r>
    </w:p>
    <w:p w14:paraId="24834668"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前回、新政クラブから提案があった日程でいいと思う。</w:t>
      </w:r>
    </w:p>
    <w:p w14:paraId="5B30DBAC"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C6831C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特段の事情がない限り、スムーズにいけるのであれば、新政クラブが言った日程でいいと思う。</w:t>
      </w:r>
    </w:p>
    <w:p w14:paraId="444B308E"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392A283"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同じである。</w:t>
      </w:r>
    </w:p>
    <w:p w14:paraId="7B7136C8"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○岸浪委員長</w:t>
      </w:r>
      <w:r>
        <w:rPr>
          <w:rFonts w:ascii="FO明朝体" w:eastAsia="FO明朝体" w:hint="eastAsia"/>
          <w:kern w:val="0"/>
          <w:sz w:val="24"/>
        </w:rPr>
        <w:t xml:space="preserve">　　　市民連合。</w:t>
      </w:r>
    </w:p>
    <w:p w14:paraId="414F8387"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市民連合としては、従来の臨時議会を設定する方式を継続してほしい。</w:t>
      </w:r>
    </w:p>
    <w:p w14:paraId="2275A909"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継続してほしい‥‥</w:t>
      </w:r>
    </w:p>
    <w:p w14:paraId="16E293B1"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までどおりということである。理由は幾つかあるが、やはり新しい期を迎えるに当たって、議会人事が確定して、定例会を迎えるという節目を明確にしたい。６月定例会初日に議会人事を決定することは、その段階では、提案も始まり、定例会がスタートするわけだから、所属の委員会等、議案についての勉強も進めなければいけないということでいえば、やはり、確定した上で定例会を迎えたい。そして、議会人事を決定する時間的な問題を含めて、２３日に定例会の議案提案の議運が予定されていて、たしか現在の案では１９日だったか、議会人事の調整が１９日以降行われているが、やはり時間的に無理があるのではないかということである。</w:t>
      </w:r>
    </w:p>
    <w:p w14:paraId="0D48A37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6B43F4F"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も、従来どおり、委員会等の任期の関係があるから、やはり原則的に、きちっと任期の中でやるということで、５月臨時会は臨時会としてきちんと設定して、そこで新しい議会の構成に移ることが望ましいと思うし、現状で特に問題を感じていないので、あえて６月定例会とごっちゃになる危険性のある形にする必要はないと思う。</w:t>
      </w:r>
    </w:p>
    <w:p w14:paraId="3BED982F"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２会派は従来どおり、４会派は新政クラブが出した内容でという話になった。今、従来どおりやっていくという意見が２会派から出されたが、それに対して、新政クラブ、何か意見があるか。</w:t>
      </w:r>
    </w:p>
    <w:p w14:paraId="24F41EC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人事については、今までもきっちりと、最終何日までには結果を出そうという議運での決定があり、そういった形での今までの流れがある。一方で、今までのやり方でいくと、やはり５月臨時会を１日開催して、閉会して、３日ないし４日置いた後に、また、すぐ６月の議会運営委員会が開かれてしまうという点があった。やはり、ある意味、本会議２日審議していたのが１日で済めば、効率性とか、いろいろな部分の経費とか、理事者もほかの仕事ができるし、私たちも、その１日分を調査に当てることも可能ではないかと思う。やはり、できる限り効率的な議会運営</w:t>
      </w:r>
      <w:r>
        <w:rPr>
          <w:rFonts w:ascii="FO明朝体" w:eastAsia="FO明朝体" w:hint="eastAsia"/>
          <w:kern w:val="0"/>
          <w:sz w:val="24"/>
        </w:rPr>
        <w:lastRenderedPageBreak/>
        <w:t>をしていくという必要性もこれからは一つの視点に置いて、議会があるべきではないかと思うので、ぜひ２会派の皆さんには理解してもらえたらありがたいと思う。</w:t>
      </w:r>
    </w:p>
    <w:p w14:paraId="444DEB72"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7C4E59DD"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話の中では、１９日から議運が始まって、２３日の議運では議会人事がすべて確認されるスケジュールという話もあったし、一方で、２３日の議運では、３０日の本会議までの議案審査については、その中で従来どおりきっちり、６月議会に対する対応として日程をとった、このような議論もあったと思う。</w:t>
      </w:r>
    </w:p>
    <w:p w14:paraId="64DA713D"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は、先ほど市民連合から出された時間的にというのは、１９日の議運が始まって４日間というのは、従来、議会人事等をする議運は約４日間とっているし、議会役職、議会構成については、２３日に議運で確認されればほぼ変更はないと思うし、それで６月議会で対応できるのではないかと思うが、その辺も含めて、いかがか。</w:t>
      </w:r>
    </w:p>
    <w:p w14:paraId="2B37180A"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BA1FA2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３０日の本会議で委員長を決めなければならないという臨時会の手続が出てくる関係もあるので、そういう意味では、本会議自身が日程的にどうなるのかというのは不確定な部分はあると思う。無所属クラブでは、そこについては一緒にしていいのではないかという意見だが、新政クラブは、そこのところはどう考えているのか。最初に人事を決めて、その後、議案の提案になるということ</w:t>
      </w:r>
      <w:r w:rsidR="0068414B">
        <w:rPr>
          <w:rFonts w:ascii="FO明朝体" w:eastAsia="FO明朝体" w:hint="eastAsia"/>
          <w:kern w:val="0"/>
          <w:sz w:val="24"/>
        </w:rPr>
        <w:t>か</w:t>
      </w:r>
      <w:r>
        <w:rPr>
          <w:rFonts w:ascii="FO明朝体" w:eastAsia="FO明朝体" w:hint="eastAsia"/>
          <w:kern w:val="0"/>
          <w:sz w:val="24"/>
        </w:rPr>
        <w:t>。</w:t>
      </w:r>
    </w:p>
    <w:p w14:paraId="100728D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DB6F5F4"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まず、人事を確定して、その後に６月の議案の提案説明を行っていく、流れ的にはそう考えている。</w:t>
      </w:r>
    </w:p>
    <w:p w14:paraId="6F068BC5"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92D07C3"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確定した上で本会議に臨みたいという市民連合と共産党の考えだが、議案の提案の前には確定するわけだが、臨時会で確定したいというのは、どんなところでそう思っているのか。</w:t>
      </w:r>
    </w:p>
    <w:p w14:paraId="7F8FC623"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9B1280C"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の措置は、今度は議長選挙がないからというふうに受けとめているが、議長選挙がある年にはもとどおりに戻すということであれば、結局１年置きということで、効率性を追求することについて否定はしないが、そういう点でいけば、かえって、臨時議会を設定しておく方が、節目の来方としては適切ではないかということが一つである。</w:t>
      </w:r>
    </w:p>
    <w:p w14:paraId="2C5A2D9A"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決定の時期というのは、あくまでも議会の場で決定することになると思うから、本会議初日に議会人事を決定するということになれば、どういう事態が生まれないとも限らない。その後の定例会の日程が、この日程でいけば２３日の議運からスタートするわけだから、やはり議会人事として、きちんと確定する場を明確にしておいた方がいいのではないかということに尽きる。</w:t>
      </w:r>
    </w:p>
    <w:p w14:paraId="1A942D3D"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それから、監査とか農業委員会の日程も入るが、それらの任期との関係も、先ほど藤井委員からもあったが、我が会派としても話題になった。</w:t>
      </w:r>
    </w:p>
    <w:p w14:paraId="41982AC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5AE78F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重ねてになってしまうが、任期というものがあって、既に提示されている日程上も、東農業委員会、西農業委員会の日程との関係でいうと、そこはあまり芳しくない状況になることは明らかである。やはり、けじめをきちんとつけるということ以外に言いようがない。私は好んでそういうふうにしたいと思っているわけではないが、議会の人事を決めることについて、その年その年でいろいろな状況があるし、議長選挙がある、ないということも一つの要素だが、それだけではないし、どういう状況になるかというのは、いろいろな可能性があるので、６月定例会の運営に影響させないということだが、やはり５月の臨時議会、本会議という日を設定することは、それは一番の担保になるわけだから、私はそこを大事に考えたいと思っている。</w:t>
      </w:r>
    </w:p>
    <w:p w14:paraId="1163D063"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意見があったが、何かあるか。</w:t>
      </w:r>
    </w:p>
    <w:p w14:paraId="3D3E16F8"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新政クラブの提案は、２年に１回ではなくて、改選時期の頭だけは臨時会、それ以降については３年間は提案の内容としたいということだったので、それだけ確認しておく。</w:t>
      </w:r>
    </w:p>
    <w:p w14:paraId="1203F9FE"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D9A4D34"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なかなか理解してもらえないようだが、実質、ことしの５月のカレンダーでいくと、２３日の議運の場で役職がある程度煮詰まった形には</w:t>
      </w:r>
      <w:r>
        <w:rPr>
          <w:rFonts w:ascii="FO明朝体" w:eastAsia="FO明朝体" w:hint="eastAsia"/>
          <w:w w:val="200"/>
          <w:kern w:val="0"/>
          <w:sz w:val="24"/>
        </w:rPr>
        <w:t>─</w:t>
      </w:r>
      <w:r>
        <w:rPr>
          <w:rFonts w:ascii="FO明朝体" w:eastAsia="FO明朝体" w:hint="eastAsia"/>
          <w:kern w:val="0"/>
          <w:sz w:val="24"/>
        </w:rPr>
        <w:t>本会議で決定されてはいないが、それぞれの会派で理解してもらって、仮かもしれないが、決定しているという中で、議案についての審議がスタートできるというのが一つある。また、例えば東、西の農業委員会については、月１回の定例会開催という形になっているので、６月にも定例会は開催されるので、さほど影響はないのではないかと考える。事務局サイドに、何か影響があるか、今わかったらお尋ねしたい。</w:t>
      </w:r>
    </w:p>
    <w:p w14:paraId="6390AC1D"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027C7C6"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簡単に農業委員会の日程を６月にずらすと言うが、農業委員会は大体、毎月の（「これは旧の委員がやるということ」と呼ぶ者あり）そういうことか。</w:t>
      </w:r>
    </w:p>
    <w:p w14:paraId="5127DEB4"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1978F30"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済まない、言葉が足りなかった。前任期の委員に５月の農業委員会に出席してもらって、６月に、議会で決定した後、最初の農業委員会から新任の方に出席してもらうという意味である。</w:t>
      </w:r>
    </w:p>
    <w:p w14:paraId="2E5CD837"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ADF7D2A" w14:textId="77777777" w:rsidR="00AC4F03" w:rsidRDefault="00AC4F03">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事務局側としては、特に支障はない。それから、東農業委員会、西農業委員会は、毎月１度、開催している。農業委員の任期は、基本的には３年になっている。監査委員の任期も議員の任期ということになっているので、１年の任期ということではない。</w:t>
      </w:r>
    </w:p>
    <w:p w14:paraId="2AD188A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374C02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かに農業委員会は、例えば、一般の農業委員が７月改選のところを、議会の都合でという部分もあるから、そういうことなのかと思うが、改めて、私は、常任委員会の委員の任期が１年ということになっているから、それに即して、やはり従来どおり５月の臨時会を開催して、そこで任期の中で次の委員会所属を決める、こういうけじめをしっかりつけることを大切にしたい。</w:t>
      </w:r>
    </w:p>
    <w:p w14:paraId="70FD065D"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主張が分かれたが、４会派がそういう形でという意見もあったので、意見は意見として主張してもらったが、その辺、再考することについて、再度何かあればと思うが、いかがか。せっかく提案してもらった内容だし、議会の運営上、特段、支障がないということであれば、そのような形でと思っているが、いかがか。</w:t>
      </w:r>
    </w:p>
    <w:p w14:paraId="35EA0856"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E4E8A1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では、もう一つ、本会議の開催、２日のところを１日で済めば、それが効率的でいいではないかという話だが、私は、本会議が１日開かれることが、単に効率的ではないとはとらえなくて、それはそれで一つの重要な場が設定されると考えているので、仮に何事もなくということもあるが、しかし、本会議が１日開かれるということは、議員にとって決してマイナスというふうには思っていないので、本会議２日を１日にする効率性はいいだろうということで、共通認識にはしてもらいたくないと思っている。</w:t>
      </w:r>
    </w:p>
    <w:p w14:paraId="561516DB"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臨時議会のことについて、ほかの会派の意向が出されたのは初めてなので、今、事務局に確認したら、４月３日に議運が予定されており、その中で再度確認してもらうことについては不都合がないということなので、今の会派の意向あるいは意見を持ち帰ってもらって、再度、４月３日にこのことについて協議したいと思うが、いかがか。</w:t>
      </w:r>
      <w:r>
        <w:rPr>
          <w:rFonts w:ascii="FO明朝体" w:eastAsia="FO明朝体" w:hint="eastAsia"/>
          <w:w w:val="200"/>
          <w:kern w:val="0"/>
          <w:sz w:val="24"/>
        </w:rPr>
        <w:t>─</w:t>
      </w:r>
    </w:p>
    <w:p w14:paraId="021AC2E1"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57B2D3C1" w14:textId="77777777" w:rsidR="00AC4F03" w:rsidRDefault="00AC4F03">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7E4B249">
          <v:line id="_x0000_s2395" style="position:absolute;left:0;text-align:left;z-index:251657216;mso-position-horizontal-relative:text;mso-position-vertical-relative:text" from="225.5pt,11.75pt" to="374pt,11.75pt"/>
        </w:pict>
      </w:r>
      <w:r>
        <w:rPr>
          <w:rFonts w:ascii="FO明朝体" w:eastAsia="FO明朝体"/>
          <w:noProof/>
          <w:sz w:val="20"/>
        </w:rPr>
        <w:pict w14:anchorId="0B985AA9">
          <v:line id="_x0000_s2394"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02727ECB" w14:textId="77777777" w:rsidR="00AC4F03" w:rsidRDefault="00AC4F0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６月定例会の招集予定について</w:t>
      </w:r>
    </w:p>
    <w:p w14:paraId="7D76D688" w14:textId="77777777" w:rsidR="00AC4F03" w:rsidRDefault="00AC4F03">
      <w:pPr>
        <w:wordWrap w:val="0"/>
        <w:autoSpaceDE w:val="0"/>
        <w:autoSpaceDN w:val="0"/>
        <w:rPr>
          <w:rFonts w:ascii="FO明朝体" w:eastAsia="FO明朝体" w:hint="eastAsia"/>
          <w:kern w:val="0"/>
          <w:sz w:val="24"/>
        </w:rPr>
      </w:pPr>
    </w:p>
    <w:p w14:paraId="531126B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６月定例会の招集予定の関係だが、これが決まらないと、この日程全体が決まらないので、これも含めてということでいいか。</w:t>
      </w:r>
      <w:r>
        <w:rPr>
          <w:rFonts w:ascii="FO明朝体" w:eastAsia="FO明朝体" w:hint="eastAsia"/>
          <w:w w:val="200"/>
          <w:kern w:val="0"/>
          <w:sz w:val="24"/>
        </w:rPr>
        <w:t>─</w:t>
      </w:r>
    </w:p>
    <w:p w14:paraId="5407A023"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先送りして大変恐縮だが、では、あわせて、共産党から出ている代表質問の予備日についても、その中で消化してもらうことでいいか。</w:t>
      </w:r>
    </w:p>
    <w:p w14:paraId="43972E24"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9D1E33D"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途中の議会運営委員会の場で代表質問の予備日のことに加えて、かねがね言っていた一般質問と議案審議の委員会審査の順序の関係、大変大きな問題なので言うことを控えていたということで、そのことも、ぜひ検討に加えてほしい。これは議運の議事録に載っていることは確認しているが、そのこともあわせてお願いしたい。</w:t>
      </w:r>
    </w:p>
    <w:p w14:paraId="24074B91"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そのことについては、私は決算特別委員会の中でと理解していた。</w:t>
      </w:r>
    </w:p>
    <w:p w14:paraId="46EABA30"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３日がそう</w:t>
      </w:r>
      <w:r w:rsidR="0068414B">
        <w:rPr>
          <w:rFonts w:ascii="FO明朝体" w:eastAsia="FO明朝体" w:hint="eastAsia"/>
          <w:kern w:val="0"/>
          <w:sz w:val="24"/>
        </w:rPr>
        <w:t>か</w:t>
      </w:r>
      <w:r>
        <w:rPr>
          <w:rFonts w:ascii="FO明朝体" w:eastAsia="FO明朝体" w:hint="eastAsia"/>
          <w:kern w:val="0"/>
          <w:sz w:val="24"/>
        </w:rPr>
        <w:t>。</w:t>
      </w:r>
    </w:p>
    <w:p w14:paraId="35F5AC57"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そうである。ただ、そのことは決算特別委員会の中で議論したいと思っていた。</w:t>
      </w:r>
    </w:p>
    <w:p w14:paraId="2CE14479"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６月議会の日程の設定に直接絡むというか、もし、これが３日に延びるのだったら、それが可能なので。</w:t>
      </w:r>
    </w:p>
    <w:p w14:paraId="590C98A4"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それはまた、そのときに判断して。</w:t>
      </w:r>
    </w:p>
    <w:p w14:paraId="5348BEBE"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どういう判断かは結果によるが、いずれにしても‥‥</w:t>
      </w:r>
    </w:p>
    <w:p w14:paraId="28CA5FD5"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決算特別委員会の議論で、議会日程が議論になったときに、６月までそれが戻って、同じように議論されるかというのが少しわからないというのは、皆さんのいろいろな意見の中である。</w:t>
      </w:r>
    </w:p>
    <w:p w14:paraId="76CB3BED"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DC6F339"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一般質問の日程は、私たちの会派では９月の決算特別委員会のときの議論として認識しているが、今の共産党の話だと、６月に話に盛り込むということで、それだと、もう準備もできないし、ちょっと議論が違ってきてしまうので、委員長が言ったとおり、決算特別委員会の話の中でさせてもらいたい。</w:t>
      </w:r>
    </w:p>
    <w:p w14:paraId="046DC2ED"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招集予定についてと、先ほど提出して話をした５月臨時会についての部分は、４月３日までに持ち帰ってという話だったので、それは了解できる。ただ、一般質問の部分は、決算特別委員会のところで一緒に議論したい。</w:t>
      </w:r>
    </w:p>
    <w:p w14:paraId="01DBC343"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66DE878D"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っている意味はわかったし、それは受けとめたいと思うが、その上に立って、もし、決算特別委員会との関係で議論がされて、考え方を整理したときに、４月３日時点でそこが整理されて、では、年度だから、６月からそれでやってしまおうという可能性も残してほしいと思う。</w:t>
      </w:r>
    </w:p>
    <w:p w14:paraId="02031E7F"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それは４月３日の議論の行方になるかもしれないが、お願いしたいと思う。いいか。</w:t>
      </w:r>
      <w:r>
        <w:rPr>
          <w:rFonts w:ascii="FO明朝体" w:eastAsia="FO明朝体" w:hint="eastAsia"/>
          <w:w w:val="200"/>
          <w:kern w:val="0"/>
          <w:sz w:val="24"/>
        </w:rPr>
        <w:t>─</w:t>
      </w:r>
    </w:p>
    <w:p w14:paraId="4CB59254"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6CBB7017" w14:textId="77777777" w:rsidR="00AC4F03" w:rsidRDefault="00AC4F03">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EDACB73">
          <v:line id="_x0000_s2397" style="position:absolute;left:0;text-align:left;z-index:251659264;mso-position-horizontal-relative:text;mso-position-vertical-relative:text" from="225.5pt,11.75pt" to="374pt,11.75pt"/>
        </w:pict>
      </w:r>
      <w:r>
        <w:rPr>
          <w:rFonts w:ascii="FO明朝体" w:eastAsia="FO明朝体"/>
          <w:noProof/>
          <w:sz w:val="20"/>
        </w:rPr>
        <w:pict w14:anchorId="5ABBF49C">
          <v:line id="_x0000_s2396"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6DC80F73" w14:textId="77777777" w:rsidR="00AC4F03" w:rsidRDefault="00AC4F0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選挙管理委員の候補者の選考方法について</w:t>
      </w:r>
    </w:p>
    <w:p w14:paraId="2F059A9A" w14:textId="77777777" w:rsidR="00AC4F03" w:rsidRDefault="00AC4F03">
      <w:pPr>
        <w:wordWrap w:val="0"/>
        <w:autoSpaceDE w:val="0"/>
        <w:autoSpaceDN w:val="0"/>
        <w:rPr>
          <w:rFonts w:ascii="FO明朝体" w:eastAsia="FO明朝体" w:hint="eastAsia"/>
          <w:kern w:val="0"/>
          <w:sz w:val="24"/>
        </w:rPr>
      </w:pPr>
    </w:p>
    <w:p w14:paraId="0508C81C"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選挙管理委員の候補者の選考方法についてを議題とする。</w:t>
      </w:r>
    </w:p>
    <w:p w14:paraId="3CF19C8F"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1C0FF13E"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AA6A274" w14:textId="77777777" w:rsidR="00AC4F03" w:rsidRDefault="00AC4F03">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資料２をごらんいただきたい。選挙管理委員の名簿と補充員の名簿で、この方々の任期が本年１２月１４日までになっている。後任の委員の推薦の取り扱いについて協議してもらいたい。具体的には、どういう形でこの委員を選任するかという話をもらいたい。</w:t>
      </w:r>
    </w:p>
    <w:p w14:paraId="55B30831"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日は、説明にとどめたいと思う。なお、補足説明をすると、会派推薦枠があり、前回平成１６年は、当時の市政クラブが２、公明党が１、共産党が１となっている。補充員の順番だが、その後、各会派の構成人数による順番になっており、民主党、神奈川ネット、それからもう１回市民クラブに戻って公明党ということで、補充の順位は１、２、３、４、こういうふうな取り決めになっている。まだ時間があるから、６月末ぐらいまでに、各会派の推薦枠を出してもらうことにしたいと思う。いいか。</w:t>
      </w:r>
      <w:r>
        <w:rPr>
          <w:rFonts w:ascii="FO明朝体" w:eastAsia="FO明朝体" w:hint="eastAsia"/>
          <w:w w:val="200"/>
          <w:kern w:val="0"/>
          <w:sz w:val="24"/>
        </w:rPr>
        <w:t>─</w:t>
      </w:r>
    </w:p>
    <w:p w14:paraId="504E27A7"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61540210" w14:textId="77777777" w:rsidR="00AC4F03" w:rsidRDefault="00AC4F03">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7A3EBFF">
          <v:line id="_x0000_s2399" style="position:absolute;left:0;text-align:left;z-index:251661312;mso-position-horizontal-relative:text;mso-position-vertical-relative:text" from="225.5pt,11.75pt" to="374pt,11.75pt"/>
        </w:pict>
      </w:r>
      <w:r>
        <w:rPr>
          <w:rFonts w:ascii="FO明朝体" w:eastAsia="FO明朝体"/>
          <w:noProof/>
          <w:sz w:val="20"/>
        </w:rPr>
        <w:pict w14:anchorId="66A181FB">
          <v:line id="_x0000_s2398" style="position:absolute;left:0;text-align:left;z-index:251660288;mso-position-horizontal-relative:text;mso-position-vertical-relative:text" from="38.5pt,11.75pt" to="187pt,11.75pt"/>
        </w:pict>
      </w:r>
      <w:r>
        <w:rPr>
          <w:rFonts w:ascii="FO明朝体" w:eastAsia="FO明朝体" w:hint="eastAsia"/>
          <w:sz w:val="24"/>
        </w:rPr>
        <w:t xml:space="preserve">　　　　　　　　　　　　　　◇○◇</w:t>
      </w:r>
    </w:p>
    <w:p w14:paraId="6EE01C31" w14:textId="77777777" w:rsidR="00AC4F03" w:rsidRDefault="00AC4F0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その他</w:t>
      </w:r>
    </w:p>
    <w:p w14:paraId="26A671B9" w14:textId="77777777" w:rsidR="00AC4F03" w:rsidRDefault="00AC4F03">
      <w:pPr>
        <w:wordWrap w:val="0"/>
        <w:autoSpaceDE w:val="0"/>
        <w:autoSpaceDN w:val="0"/>
        <w:rPr>
          <w:rFonts w:ascii="FO明朝体" w:eastAsia="FO明朝体" w:hint="eastAsia"/>
          <w:kern w:val="0"/>
          <w:sz w:val="24"/>
        </w:rPr>
      </w:pPr>
    </w:p>
    <w:p w14:paraId="5A658BAA"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その他について、あるか。</w:t>
      </w:r>
    </w:p>
    <w:p w14:paraId="04ABE136"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0EB9009" w14:textId="77777777" w:rsidR="00AC4F03" w:rsidRDefault="00AC4F03">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皆様のお手元に配付している資料３、英文と裏に訳文がある。こちらは３月７日に議決してもらった沖縄の少女事件の関係である。アメリカ大使館に決議書を送ったところ、そこに記載されているとおりの内容で返答があったので、議運の皆様に報告したい。</w:t>
      </w:r>
    </w:p>
    <w:p w14:paraId="780184AE" w14:textId="77777777" w:rsidR="00AC4F03" w:rsidRDefault="00AC4F0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そういうことである。</w:t>
      </w:r>
    </w:p>
    <w:p w14:paraId="6D4BF820" w14:textId="77777777" w:rsidR="00AC4F03" w:rsidRDefault="00AC4F0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その他、あるか。</w:t>
      </w:r>
      <w:r>
        <w:rPr>
          <w:rFonts w:ascii="FO明朝体" w:eastAsia="FO明朝体" w:hint="eastAsia"/>
          <w:w w:val="200"/>
          <w:kern w:val="0"/>
          <w:sz w:val="24"/>
        </w:rPr>
        <w:t>─</w:t>
      </w:r>
    </w:p>
    <w:p w14:paraId="167AD9A4"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それでは、４月３日ということで日も浅いし、議運の皆さんには御足労をかけると思うが、よろしくお願いする。</w:t>
      </w:r>
    </w:p>
    <w:p w14:paraId="01FC1F5B"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次回の議会運営委員会は、４月３日午前９時３０分から開会する。</w:t>
      </w:r>
    </w:p>
    <w:p w14:paraId="404B9111"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2E091D0F" w14:textId="77777777" w:rsidR="00AC4F03" w:rsidRDefault="00AC4F0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午後７時４１分　閉会</w:t>
      </w:r>
    </w:p>
    <w:sectPr w:rsidR="00AC4F0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D500" w14:textId="77777777" w:rsidR="00272002" w:rsidRDefault="00272002">
      <w:r>
        <w:separator/>
      </w:r>
    </w:p>
  </w:endnote>
  <w:endnote w:type="continuationSeparator" w:id="0">
    <w:p w14:paraId="332EB214" w14:textId="77777777" w:rsidR="00272002" w:rsidRDefault="00272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4B58" w14:textId="77777777" w:rsidR="00AC4F03" w:rsidRDefault="00AC4F0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204583" w14:textId="77777777" w:rsidR="00AC4F03" w:rsidRDefault="00AC4F0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5736" w14:textId="77777777" w:rsidR="00AC4F03" w:rsidRDefault="00AC4F03">
    <w:pPr>
      <w:pStyle w:val="a6"/>
      <w:framePr w:wrap="around" w:vAnchor="text" w:hAnchor="margin" w:xAlign="center" w:y="1"/>
      <w:rPr>
        <w:rStyle w:val="a7"/>
      </w:rPr>
    </w:pPr>
  </w:p>
  <w:p w14:paraId="752F96B8" w14:textId="77777777" w:rsidR="00AC4F03" w:rsidRDefault="00AC4F03">
    <w:pPr>
      <w:pStyle w:val="a6"/>
      <w:jc w:val="center"/>
      <w:rPr>
        <w:rFonts w:ascii="FO明朝体" w:hint="eastAsia"/>
      </w:rPr>
    </w:pPr>
  </w:p>
  <w:p w14:paraId="3DB60475" w14:textId="77777777" w:rsidR="00AC4F03" w:rsidRDefault="00AC4F0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07B5" w14:textId="77777777" w:rsidR="00AC4F03" w:rsidRDefault="00AC4F03">
    <w:pPr>
      <w:pStyle w:val="a6"/>
      <w:jc w:val="center"/>
      <w:rPr>
        <w:rFonts w:ascii="FO明朝体" w:hint="eastAsia"/>
      </w:rPr>
    </w:pPr>
  </w:p>
  <w:p w14:paraId="591B7C33" w14:textId="77777777" w:rsidR="00AC4F03" w:rsidRDefault="00AC4F0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B557B">
      <w:rPr>
        <w:rStyle w:val="a7"/>
        <w:rFonts w:ascii="FO明朝体"/>
        <w:noProof/>
      </w:rPr>
      <w:t>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7C0F8" w14:textId="77777777" w:rsidR="00272002" w:rsidRDefault="00272002">
      <w:r>
        <w:separator/>
      </w:r>
    </w:p>
  </w:footnote>
  <w:footnote w:type="continuationSeparator" w:id="0">
    <w:p w14:paraId="53ADAF5A" w14:textId="77777777" w:rsidR="00272002" w:rsidRDefault="00272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2D89" w14:textId="77777777" w:rsidR="00AC4F03" w:rsidRDefault="00AC4F0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0400754">
    <w:abstractNumId w:val="16"/>
  </w:num>
  <w:num w:numId="2" w16cid:durableId="168983459">
    <w:abstractNumId w:val="9"/>
  </w:num>
  <w:num w:numId="3" w16cid:durableId="1819565967">
    <w:abstractNumId w:val="10"/>
  </w:num>
  <w:num w:numId="4" w16cid:durableId="915280579">
    <w:abstractNumId w:val="7"/>
  </w:num>
  <w:num w:numId="5" w16cid:durableId="2092846927">
    <w:abstractNumId w:val="2"/>
  </w:num>
  <w:num w:numId="6" w16cid:durableId="1470318644">
    <w:abstractNumId w:val="14"/>
  </w:num>
  <w:num w:numId="7" w16cid:durableId="819467738">
    <w:abstractNumId w:val="0"/>
  </w:num>
  <w:num w:numId="8" w16cid:durableId="292710338">
    <w:abstractNumId w:val="5"/>
  </w:num>
  <w:num w:numId="9" w16cid:durableId="1198083474">
    <w:abstractNumId w:val="13"/>
  </w:num>
  <w:num w:numId="10" w16cid:durableId="470485784">
    <w:abstractNumId w:val="18"/>
  </w:num>
  <w:num w:numId="11" w16cid:durableId="939070088">
    <w:abstractNumId w:val="17"/>
  </w:num>
  <w:num w:numId="12" w16cid:durableId="659431010">
    <w:abstractNumId w:val="6"/>
  </w:num>
  <w:num w:numId="13" w16cid:durableId="1407457890">
    <w:abstractNumId w:val="1"/>
  </w:num>
  <w:num w:numId="14" w16cid:durableId="1733037591">
    <w:abstractNumId w:val="12"/>
  </w:num>
  <w:num w:numId="15" w16cid:durableId="1097866668">
    <w:abstractNumId w:val="11"/>
  </w:num>
  <w:num w:numId="16" w16cid:durableId="353583147">
    <w:abstractNumId w:val="15"/>
  </w:num>
  <w:num w:numId="17" w16cid:durableId="1659267102">
    <w:abstractNumId w:val="3"/>
  </w:num>
  <w:num w:numId="18" w16cid:durableId="636179053">
    <w:abstractNumId w:val="4"/>
  </w:num>
  <w:num w:numId="19" w16cid:durableId="17042089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0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14B"/>
    <w:rsid w:val="000B557B"/>
    <w:rsid w:val="00251944"/>
    <w:rsid w:val="00272002"/>
    <w:rsid w:val="0068414B"/>
    <w:rsid w:val="009D2C53"/>
    <w:rsid w:val="00AC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00">
      <v:textbox inset="5.85pt,.7pt,5.85pt,.7pt"/>
    </o:shapedefaults>
    <o:shapelayout v:ext="edit">
      <o:idmap v:ext="edit" data="2"/>
    </o:shapelayout>
  </w:shapeDefaults>
  <w:decimalSymbol w:val="."/>
  <w:listSeparator w:val=","/>
  <w14:docId w14:val="2AC67D77"/>
  <w15:chartTrackingRefBased/>
  <w15:docId w15:val="{7259B1B0-11CF-415F-8797-D7C6A41C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6197</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2008-05-13T05:43:00Z</cp:lastPrinted>
  <dcterms:created xsi:type="dcterms:W3CDTF">2026-09-06T21:50:00Z</dcterms:created>
  <dcterms:modified xsi:type="dcterms:W3CDTF">2026-09-06T21:50:00Z</dcterms:modified>
</cp:coreProperties>
</file>